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EC6" w:rsidRDefault="00270E28" w:rsidP="00383EC6">
      <w:pPr>
        <w:spacing w:after="0"/>
        <w:ind w:left="-284"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70E28">
        <w:rPr>
          <w:rFonts w:ascii="Times New Roman" w:hAnsi="Times New Roman" w:cs="Times New Roman"/>
          <w:b/>
          <w:sz w:val="28"/>
          <w:szCs w:val="28"/>
        </w:rPr>
        <w:t>Обращение в ПФР: быстро, удобно, дистанционно!</w:t>
      </w:r>
    </w:p>
    <w:p w:rsidR="00270E28" w:rsidRPr="004F0906" w:rsidRDefault="00270E28" w:rsidP="00383EC6">
      <w:pPr>
        <w:spacing w:after="0"/>
        <w:ind w:left="-284" w:firstLine="568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70E28" w:rsidRPr="00270E28" w:rsidRDefault="00270E28" w:rsidP="00270E28">
      <w:pPr>
        <w:spacing w:after="0"/>
        <w:ind w:left="-284" w:firstLine="56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0E28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Обратиться за большинством услуг Пенсионного фонда сегодня можно онлайн, воспользовавшись одним из наиболее удобных общедоступных способов.</w:t>
      </w:r>
    </w:p>
    <w:p w:rsidR="00270E28" w:rsidRPr="00270E28" w:rsidRDefault="00270E28" w:rsidP="00270E28">
      <w:pPr>
        <w:spacing w:after="0"/>
        <w:ind w:left="-284" w:firstLine="56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70E2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Личный кабинет гражданина на сайте ПФР</w:t>
      </w:r>
    </w:p>
    <w:p w:rsidR="00270E28" w:rsidRPr="00270E28" w:rsidRDefault="00270E28" w:rsidP="00270E28">
      <w:pPr>
        <w:spacing w:after="0"/>
        <w:ind w:left="-284" w:firstLine="56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0E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помощью этого ресурса граждане могут в </w:t>
      </w:r>
      <w:proofErr w:type="spellStart"/>
      <w:r w:rsidRPr="00270E28">
        <w:rPr>
          <w:rFonts w:ascii="Times New Roman" w:eastAsia="Times New Roman" w:hAnsi="Times New Roman" w:cs="Times New Roman"/>
          <w:sz w:val="26"/>
          <w:szCs w:val="26"/>
          <w:lang w:eastAsia="ru-RU"/>
        </w:rPr>
        <w:t>online</w:t>
      </w:r>
      <w:proofErr w:type="spellEnd"/>
      <w:r w:rsidRPr="00270E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-режиме получить все ключевые услуги Пенсионного фонда. В Личном кабинете можно без предварительной регистрации записаться на прием или заказать ряд документов. Авторизованные пользователи имеют доступ к расширенному функционалу. Им доступны формирование различных справок и управление мерами социальной поддержки, подача заявления о назначении пенсии и выборе способа её доставки. Личный кабинет может быть полезен и молодым родителям. С помощью ресурса можно подать заявление о выдаче материнского (семейного) капитала или о распоряжении его средствами. Напомним, что с 15 апреля 2020 года ПФР переходит к </w:t>
      </w:r>
      <w:proofErr w:type="spellStart"/>
      <w:r w:rsidRPr="00270E2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проактивному</w:t>
      </w:r>
      <w:proofErr w:type="spellEnd"/>
      <w:r w:rsidRPr="00270E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формату выдачи материнского капитала. Это значит, что при рождении ребенка право на сертификат будет определяться Пенсионным фондом в </w:t>
      </w:r>
      <w:proofErr w:type="spellStart"/>
      <w:r w:rsidRPr="00270E28">
        <w:rPr>
          <w:rFonts w:ascii="Times New Roman" w:eastAsia="Times New Roman" w:hAnsi="Times New Roman" w:cs="Times New Roman"/>
          <w:sz w:val="26"/>
          <w:szCs w:val="26"/>
          <w:lang w:eastAsia="ru-RU"/>
        </w:rPr>
        <w:t>беззаявительном</w:t>
      </w:r>
      <w:proofErr w:type="spellEnd"/>
      <w:r w:rsidRPr="00270E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порядке и отображаться в Личном кабинете автоматически.</w:t>
      </w:r>
    </w:p>
    <w:p w:rsidR="00270E28" w:rsidRPr="00270E28" w:rsidRDefault="00270E28" w:rsidP="00270E28">
      <w:pPr>
        <w:spacing w:after="0"/>
        <w:ind w:left="-284" w:firstLine="56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0E28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входа в электронный кабинет необходимо зарегистрироваться на портале государственных услуг www.gosuslugi.ru. и получить подтвержденную учетную запись.</w:t>
      </w:r>
    </w:p>
    <w:p w:rsidR="00270E28" w:rsidRPr="00270E28" w:rsidRDefault="00270E28" w:rsidP="00270E28">
      <w:pPr>
        <w:spacing w:after="0"/>
        <w:ind w:left="-284" w:firstLine="56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70E2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Мобильное приложение ПФР</w:t>
      </w:r>
    </w:p>
    <w:p w:rsidR="00270E28" w:rsidRPr="00270E28" w:rsidRDefault="00270E28" w:rsidP="00270E28">
      <w:pPr>
        <w:spacing w:after="0"/>
        <w:ind w:left="-284" w:firstLine="56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0E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Услуги ПФР можно получить также с помощью бесплатного мобильного приложения ПФР, доступного на платформах </w:t>
      </w:r>
      <w:proofErr w:type="spellStart"/>
      <w:r w:rsidRPr="00270E28">
        <w:rPr>
          <w:rFonts w:ascii="Times New Roman" w:eastAsia="Times New Roman" w:hAnsi="Times New Roman" w:cs="Times New Roman"/>
          <w:sz w:val="26"/>
          <w:szCs w:val="26"/>
          <w:lang w:eastAsia="ru-RU"/>
        </w:rPr>
        <w:t>iOS</w:t>
      </w:r>
      <w:proofErr w:type="spellEnd"/>
      <w:r w:rsidRPr="00270E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proofErr w:type="spellStart"/>
      <w:r w:rsidRPr="00270E28">
        <w:rPr>
          <w:rFonts w:ascii="Times New Roman" w:eastAsia="Times New Roman" w:hAnsi="Times New Roman" w:cs="Times New Roman"/>
          <w:sz w:val="26"/>
          <w:szCs w:val="26"/>
          <w:lang w:eastAsia="ru-RU"/>
        </w:rPr>
        <w:t>Android</w:t>
      </w:r>
      <w:proofErr w:type="spellEnd"/>
      <w:r w:rsidRPr="00270E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Для работы в нем потребуется подтвержденная учетная запись на Портале госуслуг. Это, по сути,  аналог Личного кабинета на сайте www.pfrf.ru, разработанный для еще большего удобства при </w:t>
      </w:r>
      <w:proofErr w:type="spellStart"/>
      <w:r w:rsidRPr="00270E28">
        <w:rPr>
          <w:rFonts w:ascii="Times New Roman" w:eastAsia="Times New Roman" w:hAnsi="Times New Roman" w:cs="Times New Roman"/>
          <w:sz w:val="26"/>
          <w:szCs w:val="26"/>
          <w:lang w:eastAsia="ru-RU"/>
        </w:rPr>
        <w:t>online</w:t>
      </w:r>
      <w:proofErr w:type="spellEnd"/>
      <w:r w:rsidRPr="00270E28">
        <w:rPr>
          <w:rFonts w:ascii="Times New Roman" w:eastAsia="Times New Roman" w:hAnsi="Times New Roman" w:cs="Times New Roman"/>
          <w:sz w:val="26"/>
          <w:szCs w:val="26"/>
          <w:lang w:eastAsia="ru-RU"/>
        </w:rPr>
        <w:t>-обращении в ПФР. Неавторизованным пользователям доступны функции поиска ближайшей клиентской службы Пенсионного фонда или МФЦ и записи на личный прием к специалистам выбранного Управления ПФР.</w:t>
      </w:r>
    </w:p>
    <w:p w:rsidR="00270E28" w:rsidRPr="00270E28" w:rsidRDefault="00270E28" w:rsidP="00270E28">
      <w:pPr>
        <w:spacing w:after="0"/>
        <w:ind w:left="-284" w:firstLine="56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spellStart"/>
      <w:r w:rsidRPr="00270E2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Online</w:t>
      </w:r>
      <w:proofErr w:type="spellEnd"/>
      <w:r w:rsidRPr="00270E2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-приемная ОПФР по Белгородской области на сайте ПФР</w:t>
      </w:r>
    </w:p>
    <w:p w:rsidR="00270E28" w:rsidRPr="00270E28" w:rsidRDefault="00270E28" w:rsidP="00270E28">
      <w:pPr>
        <w:spacing w:after="0"/>
        <w:ind w:left="-284" w:firstLine="56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0E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Эта интерактивная клиентская служба позволяет организовать бесконтактное обслуживание жителей региона. На базе </w:t>
      </w:r>
      <w:proofErr w:type="spellStart"/>
      <w:r w:rsidRPr="00270E28">
        <w:rPr>
          <w:rFonts w:ascii="Times New Roman" w:eastAsia="Times New Roman" w:hAnsi="Times New Roman" w:cs="Times New Roman"/>
          <w:sz w:val="26"/>
          <w:szCs w:val="26"/>
          <w:lang w:eastAsia="ru-RU"/>
        </w:rPr>
        <w:t>online</w:t>
      </w:r>
      <w:proofErr w:type="spellEnd"/>
      <w:r w:rsidRPr="00270E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-приемной клиент в режиме </w:t>
      </w:r>
      <w:proofErr w:type="gramStart"/>
      <w:r w:rsidRPr="00270E28">
        <w:rPr>
          <w:rFonts w:ascii="Times New Roman" w:eastAsia="Times New Roman" w:hAnsi="Times New Roman" w:cs="Times New Roman"/>
          <w:sz w:val="26"/>
          <w:szCs w:val="26"/>
          <w:lang w:eastAsia="ru-RU"/>
        </w:rPr>
        <w:t>интернет-чата</w:t>
      </w:r>
      <w:proofErr w:type="gramEnd"/>
      <w:r w:rsidRPr="00270E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может получить информацию по общим вопросам деятельности Пенсионного фонда. Подобный формат взаимодействия с ПФР исключает консультацию, при которой необходимо раскрытие персональной информации обратившегося. Однако</w:t>
      </w:r>
      <w:proofErr w:type="gramStart"/>
      <w:r w:rsidRPr="00270E28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proofErr w:type="gramEnd"/>
      <w:r w:rsidRPr="00270E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если гражданину требуется уточнение конкретных сведений, например, размера пенсии, то такой вопрос необходимо письменно адресовать в Управление ПФР по месту жительства.</w:t>
      </w:r>
    </w:p>
    <w:p w:rsidR="00270E28" w:rsidRPr="00270E28" w:rsidRDefault="00270E28" w:rsidP="00270E28">
      <w:pPr>
        <w:spacing w:after="0"/>
        <w:ind w:left="-284" w:firstLine="56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70E2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Консультации в социальных сетях</w:t>
      </w:r>
    </w:p>
    <w:p w:rsidR="00270E28" w:rsidRPr="00270E28" w:rsidRDefault="00270E28" w:rsidP="00270E28">
      <w:pPr>
        <w:spacing w:after="0"/>
        <w:ind w:left="-284" w:firstLine="56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0E28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Отделение Пенсионного фонда по Белгородской области уже не первый год успешно ведет информационно-разъяснительную работу в социальных сетях. Официальные аккаунты ОПФР доступны в «</w:t>
      </w:r>
      <w:proofErr w:type="spellStart"/>
      <w:r w:rsidRPr="00270E28">
        <w:rPr>
          <w:rFonts w:ascii="Times New Roman" w:eastAsia="Times New Roman" w:hAnsi="Times New Roman" w:cs="Times New Roman"/>
          <w:sz w:val="26"/>
          <w:szCs w:val="26"/>
          <w:lang w:eastAsia="ru-RU"/>
        </w:rPr>
        <w:t>Facebook</w:t>
      </w:r>
      <w:proofErr w:type="spellEnd"/>
      <w:r w:rsidRPr="00270E28">
        <w:rPr>
          <w:rFonts w:ascii="Times New Roman" w:eastAsia="Times New Roman" w:hAnsi="Times New Roman" w:cs="Times New Roman"/>
          <w:sz w:val="26"/>
          <w:szCs w:val="26"/>
          <w:lang w:eastAsia="ru-RU"/>
        </w:rPr>
        <w:t>», «</w:t>
      </w:r>
      <w:proofErr w:type="spellStart"/>
      <w:r w:rsidRPr="00270E28">
        <w:rPr>
          <w:rFonts w:ascii="Times New Roman" w:eastAsia="Times New Roman" w:hAnsi="Times New Roman" w:cs="Times New Roman"/>
          <w:sz w:val="26"/>
          <w:szCs w:val="26"/>
          <w:lang w:eastAsia="ru-RU"/>
        </w:rPr>
        <w:t>ВКонтакте</w:t>
      </w:r>
      <w:proofErr w:type="spellEnd"/>
      <w:r w:rsidRPr="00270E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</w:t>
      </w:r>
      <w:r w:rsidRPr="00270E2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«Одноклассниках» и в «</w:t>
      </w:r>
      <w:proofErr w:type="spellStart"/>
      <w:r w:rsidRPr="00270E28">
        <w:rPr>
          <w:rFonts w:ascii="Times New Roman" w:eastAsia="Times New Roman" w:hAnsi="Times New Roman" w:cs="Times New Roman"/>
          <w:sz w:val="26"/>
          <w:szCs w:val="26"/>
          <w:lang w:eastAsia="ru-RU"/>
        </w:rPr>
        <w:t>Twitter</w:t>
      </w:r>
      <w:proofErr w:type="spellEnd"/>
      <w:r w:rsidRPr="00270E28">
        <w:rPr>
          <w:rFonts w:ascii="Times New Roman" w:eastAsia="Times New Roman" w:hAnsi="Times New Roman" w:cs="Times New Roman"/>
          <w:sz w:val="26"/>
          <w:szCs w:val="26"/>
          <w:lang w:eastAsia="ru-RU"/>
        </w:rPr>
        <w:t>». На этих ресурсах ежедневно публикуются сообщения по вопросам, входящим в компетенцию ПФР, и осуществляется консультационная помощь белгородцам.</w:t>
      </w:r>
    </w:p>
    <w:p w:rsidR="00270E28" w:rsidRPr="00270E28" w:rsidRDefault="00270E28" w:rsidP="00270E28">
      <w:pPr>
        <w:spacing w:after="0"/>
        <w:ind w:left="-284" w:firstLine="56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70E2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Консультации по телефону «горячей» линии</w:t>
      </w:r>
    </w:p>
    <w:p w:rsidR="00270E28" w:rsidRPr="00270E28" w:rsidRDefault="00270E28" w:rsidP="00270E28">
      <w:pPr>
        <w:spacing w:after="0"/>
        <w:ind w:left="-284" w:firstLine="56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0E28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Разъяснения по вопросам Пенсионного фонда можно получить по номеру Единой федеральной консультационной службы ПФР 8-800-250-88-00 или по  телефону региональной «горячей» линии Отделения ПФР по Белгородской области 8 (4722) 30-69-67. Отличительной особенностью работы региональной «горячей</w:t>
      </w:r>
      <w:r w:rsidR="00EA7E92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270E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линии является возможность консультирования с использованием выплатного дела позвонившего гражданина. Подобная консультация осуществляется лишь в том случае, если гражданин ранее подал заявление, в котором им было определено кодовое слово, которое необходимо при обращении подтвердить достоверность личной информации и озвучить специалисту </w:t>
      </w:r>
      <w:proofErr w:type="spellStart"/>
      <w:proofErr w:type="gramStart"/>
      <w:r w:rsidRPr="00270E2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колл</w:t>
      </w:r>
      <w:proofErr w:type="spellEnd"/>
      <w:r w:rsidRPr="00270E28">
        <w:rPr>
          <w:rFonts w:ascii="Times New Roman" w:eastAsia="Times New Roman" w:hAnsi="Times New Roman" w:cs="Times New Roman"/>
          <w:sz w:val="26"/>
          <w:szCs w:val="26"/>
          <w:lang w:eastAsia="ru-RU"/>
        </w:rPr>
        <w:t>-центра</w:t>
      </w:r>
      <w:proofErr w:type="gramEnd"/>
      <w:r w:rsidRPr="00270E2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70E28" w:rsidRPr="00270E28" w:rsidRDefault="00270E28" w:rsidP="00270E28">
      <w:pPr>
        <w:spacing w:after="0"/>
        <w:ind w:left="-284" w:firstLine="56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0E28">
        <w:rPr>
          <w:rFonts w:ascii="Times New Roman" w:eastAsia="Times New Roman" w:hAnsi="Times New Roman" w:cs="Times New Roman"/>
          <w:sz w:val="26"/>
          <w:szCs w:val="26"/>
          <w:lang w:eastAsia="ru-RU"/>
        </w:rPr>
        <w:t>Отметим, что за разглашение секретного кода или слова каждый сотрудник ПФР несет ответственность в соответствии с законодательством Российской Федерации. Если достоверность вышеуказанных данных не подтвердится, то специалист имеет право отказать в консультации, дав разъяснения только в общем порядке,  в соответствии с федеральным законом «О персональных данных».</w:t>
      </w:r>
    </w:p>
    <w:p w:rsidR="00270E28" w:rsidRPr="00270E28" w:rsidRDefault="00270E28" w:rsidP="00270E28">
      <w:pPr>
        <w:spacing w:after="0"/>
        <w:ind w:left="-284" w:firstLine="56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0E2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Консультацию по телефону «Горячей линии» в регионе жители могут получить в режиме:</w:t>
      </w:r>
    </w:p>
    <w:p w:rsidR="00270E28" w:rsidRPr="00270E28" w:rsidRDefault="00270E28" w:rsidP="00270E28">
      <w:pPr>
        <w:spacing w:after="0"/>
        <w:ind w:left="-284" w:firstLine="56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0E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proofErr w:type="spellStart"/>
      <w:r w:rsidRPr="00270E28">
        <w:rPr>
          <w:rFonts w:ascii="Times New Roman" w:eastAsia="Times New Roman" w:hAnsi="Times New Roman" w:cs="Times New Roman"/>
          <w:sz w:val="26"/>
          <w:szCs w:val="26"/>
          <w:lang w:eastAsia="ru-RU"/>
        </w:rPr>
        <w:t>пн-пт</w:t>
      </w:r>
      <w:proofErr w:type="spellEnd"/>
      <w:r w:rsidRPr="00270E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с 8.00 до 17:00</w:t>
      </w:r>
    </w:p>
    <w:p w:rsidR="00270E28" w:rsidRPr="00270E28" w:rsidRDefault="00270E28" w:rsidP="00270E28">
      <w:pPr>
        <w:spacing w:after="0"/>
        <w:ind w:left="-284" w:firstLine="56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0E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proofErr w:type="spellStart"/>
      <w:r w:rsidRPr="00270E28">
        <w:rPr>
          <w:rFonts w:ascii="Times New Roman" w:eastAsia="Times New Roman" w:hAnsi="Times New Roman" w:cs="Times New Roman"/>
          <w:sz w:val="26"/>
          <w:szCs w:val="26"/>
          <w:lang w:eastAsia="ru-RU"/>
        </w:rPr>
        <w:t>сб-вс</w:t>
      </w:r>
      <w:proofErr w:type="spellEnd"/>
      <w:r w:rsidRPr="00270E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выходной.</w:t>
      </w:r>
    </w:p>
    <w:sectPr w:rsidR="00270E28" w:rsidRPr="00270E28" w:rsidSect="00E24415">
      <w:headerReference w:type="default" r:id="rId7"/>
      <w:pgSz w:w="11906" w:h="16838"/>
      <w:pgMar w:top="170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952" w:rsidRDefault="00D75952" w:rsidP="00E24415">
      <w:pPr>
        <w:spacing w:after="0" w:line="240" w:lineRule="auto"/>
      </w:pPr>
      <w:r>
        <w:separator/>
      </w:r>
    </w:p>
  </w:endnote>
  <w:endnote w:type="continuationSeparator" w:id="0">
    <w:p w:rsidR="00D75952" w:rsidRDefault="00D75952" w:rsidP="00E24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952" w:rsidRDefault="00D75952" w:rsidP="00E24415">
      <w:pPr>
        <w:spacing w:after="0" w:line="240" w:lineRule="auto"/>
      </w:pPr>
      <w:r>
        <w:separator/>
      </w:r>
    </w:p>
  </w:footnote>
  <w:footnote w:type="continuationSeparator" w:id="0">
    <w:p w:rsidR="00D75952" w:rsidRDefault="00D75952" w:rsidP="00E244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415" w:rsidRDefault="00E24415">
    <w:pPr>
      <w:pStyle w:val="a5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F203A2F" wp14:editId="0264F2F2">
              <wp:simplePos x="0" y="0"/>
              <wp:positionH relativeFrom="column">
                <wp:posOffset>304800</wp:posOffset>
              </wp:positionH>
              <wp:positionV relativeFrom="paragraph">
                <wp:posOffset>387985</wp:posOffset>
              </wp:positionV>
              <wp:extent cx="5255260" cy="0"/>
              <wp:effectExtent l="0" t="0" r="21590" b="19050"/>
              <wp:wrapNone/>
              <wp:docPr id="1" name="Прямая соединительная линия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526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pt,30.55pt" to="437.8pt,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" strokeweight="1pt"/>
          </w:pict>
        </mc:Fallback>
      </mc:AlternateContent>
    </w: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75C8E788" wp14:editId="37674066">
          <wp:simplePos x="0" y="0"/>
          <wp:positionH relativeFrom="column">
            <wp:posOffset>2524125</wp:posOffset>
          </wp:positionH>
          <wp:positionV relativeFrom="paragraph">
            <wp:posOffset>-278765</wp:posOffset>
          </wp:positionV>
          <wp:extent cx="450850" cy="457200"/>
          <wp:effectExtent l="0" t="0" r="6350" b="0"/>
          <wp:wrapNone/>
          <wp:docPr id="2" name="Рисунок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8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423"/>
    <w:rsid w:val="0000327E"/>
    <w:rsid w:val="0001283B"/>
    <w:rsid w:val="0005615B"/>
    <w:rsid w:val="000A583C"/>
    <w:rsid w:val="000B1AF8"/>
    <w:rsid w:val="001041B4"/>
    <w:rsid w:val="00131741"/>
    <w:rsid w:val="00131ADB"/>
    <w:rsid w:val="00234B18"/>
    <w:rsid w:val="00265843"/>
    <w:rsid w:val="00270E28"/>
    <w:rsid w:val="003040BD"/>
    <w:rsid w:val="003155E9"/>
    <w:rsid w:val="00383EC6"/>
    <w:rsid w:val="0039643A"/>
    <w:rsid w:val="004C2BE4"/>
    <w:rsid w:val="004F0906"/>
    <w:rsid w:val="004F6423"/>
    <w:rsid w:val="006D677E"/>
    <w:rsid w:val="00731D78"/>
    <w:rsid w:val="00773FE3"/>
    <w:rsid w:val="007A4072"/>
    <w:rsid w:val="007B22EE"/>
    <w:rsid w:val="007D77BF"/>
    <w:rsid w:val="008A4E07"/>
    <w:rsid w:val="008E0152"/>
    <w:rsid w:val="008E42D4"/>
    <w:rsid w:val="0090653B"/>
    <w:rsid w:val="00944291"/>
    <w:rsid w:val="009D54E6"/>
    <w:rsid w:val="00A30D24"/>
    <w:rsid w:val="00A65AFD"/>
    <w:rsid w:val="00AE6F14"/>
    <w:rsid w:val="00BA24F8"/>
    <w:rsid w:val="00BE7F12"/>
    <w:rsid w:val="00BF66A6"/>
    <w:rsid w:val="00C56DF1"/>
    <w:rsid w:val="00C654DE"/>
    <w:rsid w:val="00CA77B9"/>
    <w:rsid w:val="00D35F09"/>
    <w:rsid w:val="00D51F6D"/>
    <w:rsid w:val="00D75952"/>
    <w:rsid w:val="00DD78FF"/>
    <w:rsid w:val="00E07B09"/>
    <w:rsid w:val="00E24415"/>
    <w:rsid w:val="00E34DE0"/>
    <w:rsid w:val="00E96C7B"/>
    <w:rsid w:val="00EA7E92"/>
    <w:rsid w:val="00F26D28"/>
    <w:rsid w:val="00F600BA"/>
    <w:rsid w:val="00FA3770"/>
    <w:rsid w:val="00FA4C06"/>
    <w:rsid w:val="00FC32E4"/>
    <w:rsid w:val="00FD1980"/>
    <w:rsid w:val="00FF11BC"/>
    <w:rsid w:val="00FF3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56D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56D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265843"/>
    <w:rPr>
      <w:b/>
      <w:bCs/>
    </w:rPr>
  </w:style>
  <w:style w:type="paragraph" w:styleId="a4">
    <w:name w:val="Normal (Web)"/>
    <w:basedOn w:val="a"/>
    <w:uiPriority w:val="99"/>
    <w:rsid w:val="00265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244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24415"/>
  </w:style>
  <w:style w:type="paragraph" w:styleId="a7">
    <w:name w:val="footer"/>
    <w:basedOn w:val="a"/>
    <w:link w:val="a8"/>
    <w:uiPriority w:val="99"/>
    <w:unhideWhenUsed/>
    <w:rsid w:val="00E244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24415"/>
  </w:style>
  <w:style w:type="character" w:customStyle="1" w:styleId="10">
    <w:name w:val="Заголовок 1 Знак"/>
    <w:basedOn w:val="a0"/>
    <w:link w:val="1"/>
    <w:uiPriority w:val="9"/>
    <w:rsid w:val="00C56D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56DF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Emphasis"/>
    <w:basedOn w:val="a0"/>
    <w:uiPriority w:val="20"/>
    <w:qFormat/>
    <w:rsid w:val="00C56DF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56D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56D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265843"/>
    <w:rPr>
      <w:b/>
      <w:bCs/>
    </w:rPr>
  </w:style>
  <w:style w:type="paragraph" w:styleId="a4">
    <w:name w:val="Normal (Web)"/>
    <w:basedOn w:val="a"/>
    <w:uiPriority w:val="99"/>
    <w:rsid w:val="00265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244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24415"/>
  </w:style>
  <w:style w:type="paragraph" w:styleId="a7">
    <w:name w:val="footer"/>
    <w:basedOn w:val="a"/>
    <w:link w:val="a8"/>
    <w:uiPriority w:val="99"/>
    <w:unhideWhenUsed/>
    <w:rsid w:val="00E244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24415"/>
  </w:style>
  <w:style w:type="character" w:customStyle="1" w:styleId="10">
    <w:name w:val="Заголовок 1 Знак"/>
    <w:basedOn w:val="a0"/>
    <w:link w:val="1"/>
    <w:uiPriority w:val="9"/>
    <w:rsid w:val="00C56D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56DF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Emphasis"/>
    <w:basedOn w:val="a0"/>
    <w:uiPriority w:val="20"/>
    <w:qFormat/>
    <w:rsid w:val="00C56DF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7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1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ОПФР по Белгородской области</Company>
  <LinksUpToDate>false</LinksUpToDate>
  <CharactersWithSpaces>3974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Ковалева</dc:creator>
  <cp:lastModifiedBy>Мерецкая Елена Вячеславовна</cp:lastModifiedBy>
  <cp:revision>2</cp:revision>
  <cp:lastPrinted>2020-08-18T12:48:00Z</cp:lastPrinted>
  <dcterms:created xsi:type="dcterms:W3CDTF">2020-08-19T08:41:00Z</dcterms:created>
  <dcterms:modified xsi:type="dcterms:W3CDTF">2020-08-19T08:41:00Z</dcterms:modified>
</cp:coreProperties>
</file>