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C" w:rsidRPr="00461869" w:rsidRDefault="003C3814" w:rsidP="001A705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Важно: к</w:t>
      </w:r>
      <w:r w:rsidR="00461869" w:rsidRPr="00461869">
        <w:rPr>
          <w:rFonts w:ascii="Times New Roman" w:hAnsi="Times New Roman" w:cs="Times New Roman"/>
          <w:b/>
          <w:sz w:val="40"/>
          <w:szCs w:val="40"/>
        </w:rPr>
        <w:t xml:space="preserve">онсультацию </w:t>
      </w:r>
      <w:r w:rsidR="001A7055">
        <w:rPr>
          <w:rFonts w:ascii="Times New Roman" w:hAnsi="Times New Roman" w:cs="Times New Roman"/>
          <w:b/>
          <w:sz w:val="40"/>
          <w:szCs w:val="40"/>
        </w:rPr>
        <w:t xml:space="preserve">регионального </w:t>
      </w:r>
      <w:r w:rsidR="00461869">
        <w:rPr>
          <w:rFonts w:ascii="Times New Roman" w:hAnsi="Times New Roman" w:cs="Times New Roman"/>
          <w:b/>
          <w:sz w:val="40"/>
          <w:szCs w:val="40"/>
        </w:rPr>
        <w:t>П</w:t>
      </w:r>
      <w:r w:rsidR="001A7055">
        <w:rPr>
          <w:rFonts w:ascii="Times New Roman" w:hAnsi="Times New Roman" w:cs="Times New Roman"/>
          <w:b/>
          <w:sz w:val="40"/>
          <w:szCs w:val="40"/>
        </w:rPr>
        <w:t>енсионного фонда</w:t>
      </w:r>
      <w:r w:rsidR="00461869">
        <w:rPr>
          <w:rFonts w:ascii="Times New Roman" w:hAnsi="Times New Roman" w:cs="Times New Roman"/>
          <w:b/>
          <w:sz w:val="40"/>
          <w:szCs w:val="40"/>
        </w:rPr>
        <w:t xml:space="preserve"> можно получить по номеру </w:t>
      </w:r>
      <w:r w:rsidR="001A7055">
        <w:rPr>
          <w:rFonts w:ascii="Times New Roman" w:hAnsi="Times New Roman" w:cs="Times New Roman"/>
          <w:b/>
          <w:sz w:val="40"/>
          <w:szCs w:val="40"/>
        </w:rPr>
        <w:t>+7</w:t>
      </w:r>
      <w:r w:rsidR="00461869">
        <w:rPr>
          <w:rFonts w:ascii="Times New Roman" w:hAnsi="Times New Roman" w:cs="Times New Roman"/>
          <w:b/>
          <w:sz w:val="40"/>
          <w:szCs w:val="40"/>
        </w:rPr>
        <w:t> 800</w:t>
      </w:r>
      <w:r w:rsidR="001A7055">
        <w:rPr>
          <w:rFonts w:ascii="Times New Roman" w:hAnsi="Times New Roman" w:cs="Times New Roman"/>
          <w:b/>
          <w:sz w:val="40"/>
          <w:szCs w:val="40"/>
        </w:rPr>
        <w:t> 600-03-41</w:t>
      </w:r>
    </w:p>
    <w:p w:rsidR="00D07407" w:rsidRPr="00B143D5" w:rsidRDefault="00D07407" w:rsidP="00DD1018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</w:t>
      </w:r>
      <w:r w:rsidR="00DD1018">
        <w:rPr>
          <w:rFonts w:ascii="Times New Roman" w:hAnsi="Times New Roman" w:cs="Times New Roman"/>
          <w:sz w:val="26"/>
          <w:szCs w:val="26"/>
        </w:rPr>
        <w:t>–</w:t>
      </w:r>
      <w:r w:rsidRPr="00B143D5">
        <w:rPr>
          <w:rFonts w:ascii="Times New Roman" w:hAnsi="Times New Roman" w:cs="Times New Roman"/>
          <w:sz w:val="26"/>
          <w:szCs w:val="26"/>
        </w:rPr>
        <w:t xml:space="preserve"> неотъемлем</w:t>
      </w:r>
      <w:r w:rsidR="00DD1018">
        <w:rPr>
          <w:rFonts w:ascii="Times New Roman" w:hAnsi="Times New Roman" w:cs="Times New Roman"/>
          <w:sz w:val="26"/>
          <w:szCs w:val="26"/>
        </w:rPr>
        <w:t>ая</w:t>
      </w:r>
      <w:r w:rsidRPr="00B143D5">
        <w:rPr>
          <w:rFonts w:ascii="Times New Roman" w:hAnsi="Times New Roman" w:cs="Times New Roman"/>
          <w:sz w:val="26"/>
          <w:szCs w:val="26"/>
        </w:rPr>
        <w:t xml:space="preserve"> часть работы Пенсионного фонда России.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</w:t>
      </w:r>
      <w:r>
        <w:rPr>
          <w:rFonts w:ascii="Times New Roman" w:hAnsi="Times New Roman" w:cs="Times New Roman"/>
          <w:sz w:val="26"/>
          <w:szCs w:val="26"/>
        </w:rPr>
        <w:t>С начала 2021 года</w:t>
      </w:r>
      <w:r w:rsidRPr="00D07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удобства </w:t>
      </w:r>
      <w:r w:rsidR="00DD1018">
        <w:rPr>
          <w:rFonts w:ascii="Times New Roman" w:hAnsi="Times New Roman" w:cs="Times New Roman"/>
          <w:sz w:val="26"/>
          <w:szCs w:val="26"/>
        </w:rPr>
        <w:t xml:space="preserve">белгородцев также действует номер </w:t>
      </w:r>
      <w:r w:rsidR="00DD1018" w:rsidRPr="00CD6406">
        <w:rPr>
          <w:rFonts w:ascii="Times New Roman" w:hAnsi="Times New Roman" w:cs="Times New Roman"/>
          <w:b/>
          <w:sz w:val="26"/>
          <w:szCs w:val="26"/>
        </w:rPr>
        <w:t>+7 800 600-03-41.</w:t>
      </w:r>
      <w:r w:rsidR="00DD1018">
        <w:rPr>
          <w:rFonts w:ascii="Times New Roman" w:hAnsi="Times New Roman" w:cs="Times New Roman"/>
          <w:sz w:val="26"/>
          <w:szCs w:val="26"/>
        </w:rPr>
        <w:t xml:space="preserve"> </w:t>
      </w:r>
      <w:r w:rsidRPr="00B143D5">
        <w:rPr>
          <w:rFonts w:ascii="Times New Roman" w:hAnsi="Times New Roman" w:cs="Times New Roman"/>
          <w:sz w:val="26"/>
          <w:szCs w:val="26"/>
        </w:rPr>
        <w:t>Разъяснения по вопросам компетенции Фонда жители региона могут получить в режиме: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с 8</w:t>
      </w:r>
      <w:r w:rsidR="00FF0D6C">
        <w:rPr>
          <w:rFonts w:ascii="Times New Roman" w:hAnsi="Times New Roman" w:cs="Times New Roman"/>
          <w:sz w:val="26"/>
          <w:szCs w:val="26"/>
        </w:rPr>
        <w:t>:</w:t>
      </w:r>
      <w:r w:rsidRPr="00B143D5">
        <w:rPr>
          <w:rFonts w:ascii="Times New Roman" w:hAnsi="Times New Roman" w:cs="Times New Roman"/>
          <w:sz w:val="26"/>
          <w:szCs w:val="26"/>
        </w:rPr>
        <w:t>00 до 17:00 часов.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выходной.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 xml:space="preserve">Отметим, что 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в том случае, если гражданин ранее подал соответствующее заявление, обратившись в </w:t>
      </w:r>
      <w:r w:rsidR="00DD1018">
        <w:rPr>
          <w:rFonts w:ascii="Times New Roman" w:hAnsi="Times New Roman" w:cs="Times New Roman"/>
          <w:sz w:val="26"/>
          <w:szCs w:val="26"/>
        </w:rPr>
        <w:t>клиентск</w:t>
      </w:r>
      <w:r w:rsidR="00FF0D6C">
        <w:rPr>
          <w:rFonts w:ascii="Times New Roman" w:hAnsi="Times New Roman" w:cs="Times New Roman"/>
          <w:sz w:val="26"/>
          <w:szCs w:val="26"/>
        </w:rPr>
        <w:t>ую</w:t>
      </w:r>
      <w:r w:rsidR="00DD1018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FF0D6C">
        <w:rPr>
          <w:rFonts w:ascii="Times New Roman" w:hAnsi="Times New Roman" w:cs="Times New Roman"/>
          <w:sz w:val="26"/>
          <w:szCs w:val="26"/>
        </w:rPr>
        <w:t>у ПФР, офис</w:t>
      </w:r>
      <w:r w:rsidRPr="00B143D5">
        <w:rPr>
          <w:rFonts w:ascii="Times New Roman" w:hAnsi="Times New Roman" w:cs="Times New Roman"/>
          <w:sz w:val="26"/>
          <w:szCs w:val="26"/>
        </w:rPr>
        <w:t xml:space="preserve"> МФЦ или воспользовавшись Личным кабинетом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pfr</w:t>
      </w:r>
      <w:proofErr w:type="spellEnd"/>
      <w:r w:rsidRPr="00D0740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43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>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фамилия, имя, отчество (при наличии);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данные документа, удостоверяющего личность;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кодовое слово (секретный код).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Граждане мог</w:t>
      </w:r>
      <w:r w:rsidR="003C3814">
        <w:rPr>
          <w:rFonts w:ascii="Times New Roman" w:hAnsi="Times New Roman" w:cs="Times New Roman"/>
          <w:sz w:val="26"/>
          <w:szCs w:val="26"/>
        </w:rPr>
        <w:t>ут</w:t>
      </w:r>
      <w:r w:rsidRPr="00B143D5">
        <w:rPr>
          <w:rFonts w:ascii="Times New Roman" w:hAnsi="Times New Roman" w:cs="Times New Roman"/>
          <w:sz w:val="26"/>
          <w:szCs w:val="26"/>
        </w:rPr>
        <w:t xml:space="preserve">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3C3814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</w:t>
      </w:r>
      <w:r>
        <w:rPr>
          <w:rFonts w:ascii="Times New Roman" w:hAnsi="Times New Roman" w:cs="Times New Roman"/>
          <w:sz w:val="26"/>
          <w:szCs w:val="26"/>
        </w:rPr>
        <w:t xml:space="preserve">яснения только по </w:t>
      </w:r>
      <w:r w:rsidRPr="00B143D5">
        <w:rPr>
          <w:rFonts w:ascii="Times New Roman" w:hAnsi="Times New Roman" w:cs="Times New Roman"/>
          <w:sz w:val="26"/>
          <w:szCs w:val="26"/>
        </w:rPr>
        <w:t>общим вопросам деятельности в соответствии с федеральным законом «О персональных данных».</w:t>
      </w:r>
    </w:p>
    <w:p w:rsidR="003C3814" w:rsidRDefault="003C3814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814" w:rsidRPr="00B143D5" w:rsidRDefault="003C3814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Пресс-служба Отделения ПФР по Белгородской области</w:t>
      </w:r>
    </w:p>
    <w:p w:rsidR="00D07407" w:rsidRDefault="00D074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869" w:rsidRPr="00D07407" w:rsidRDefault="0046186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61869" w:rsidRPr="00D07407" w:rsidSect="001A705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FF" w:rsidRDefault="00CE09FF" w:rsidP="001A7055">
      <w:pPr>
        <w:spacing w:after="0" w:line="240" w:lineRule="auto"/>
      </w:pPr>
      <w:r>
        <w:separator/>
      </w:r>
    </w:p>
  </w:endnote>
  <w:endnote w:type="continuationSeparator" w:id="0">
    <w:p w:rsidR="00CE09FF" w:rsidRDefault="00CE09FF" w:rsidP="001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FF" w:rsidRDefault="00CE09FF" w:rsidP="001A7055">
      <w:pPr>
        <w:spacing w:after="0" w:line="240" w:lineRule="auto"/>
      </w:pPr>
      <w:r>
        <w:separator/>
      </w:r>
    </w:p>
  </w:footnote>
  <w:footnote w:type="continuationSeparator" w:id="0">
    <w:p w:rsidR="00CE09FF" w:rsidRDefault="00CE09FF" w:rsidP="001A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55" w:rsidRDefault="001A7055">
    <w:pPr>
      <w:pStyle w:val="a3"/>
    </w:pPr>
    <w:r w:rsidRPr="001A705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1184D" wp14:editId="549E1FEF">
              <wp:simplePos x="0" y="0"/>
              <wp:positionH relativeFrom="column">
                <wp:posOffset>158115</wp:posOffset>
              </wp:positionH>
              <wp:positionV relativeFrom="paragraph">
                <wp:posOffset>586105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46.15pt" to="47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IHQ5MvfAAAACAEAAA8AAAAAAAAAAAAAAAAAPgQAAGRycy9kb3ducmV2Lnht&#10;bFBLBQYAAAAABAAEAPMAAABKBQAAAAA=&#10;" strokecolor="#4579b8 [3044]"/>
          </w:pict>
        </mc:Fallback>
      </mc:AlternateContent>
    </w:r>
    <w:r w:rsidRPr="001A705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BA26D83" wp14:editId="414FFE07">
          <wp:simplePos x="0" y="0"/>
          <wp:positionH relativeFrom="column">
            <wp:posOffset>2686050</wp:posOffset>
          </wp:positionH>
          <wp:positionV relativeFrom="paragraph">
            <wp:posOffset>-22225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055" w:rsidRDefault="001A7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9"/>
    <w:rsid w:val="001A7055"/>
    <w:rsid w:val="00285C7C"/>
    <w:rsid w:val="003C3814"/>
    <w:rsid w:val="00461869"/>
    <w:rsid w:val="00CD6406"/>
    <w:rsid w:val="00CE09FF"/>
    <w:rsid w:val="00D07407"/>
    <w:rsid w:val="00DD1018"/>
    <w:rsid w:val="00EA14B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55"/>
  </w:style>
  <w:style w:type="paragraph" w:styleId="a5">
    <w:name w:val="footer"/>
    <w:basedOn w:val="a"/>
    <w:link w:val="a6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55"/>
  </w:style>
  <w:style w:type="paragraph" w:styleId="a7">
    <w:name w:val="No Spacing"/>
    <w:uiPriority w:val="1"/>
    <w:qFormat/>
    <w:rsid w:val="00D07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55"/>
  </w:style>
  <w:style w:type="paragraph" w:styleId="a5">
    <w:name w:val="footer"/>
    <w:basedOn w:val="a"/>
    <w:link w:val="a6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55"/>
  </w:style>
  <w:style w:type="paragraph" w:styleId="a7">
    <w:name w:val="No Spacing"/>
    <w:uiPriority w:val="1"/>
    <w:qFormat/>
    <w:rsid w:val="00D07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2021-03-03T10:45:00Z</dcterms:created>
  <dcterms:modified xsi:type="dcterms:W3CDTF">2021-03-03T10:45:00Z</dcterms:modified>
</cp:coreProperties>
</file>