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10" w:rsidRPr="004F78B5" w:rsidRDefault="00F72310" w:rsidP="004F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F78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прошедшую неделю в 4 раза снизи</w:t>
      </w:r>
      <w:bookmarkStart w:id="0" w:name="_GoBack"/>
      <w:bookmarkEnd w:id="0"/>
      <w:r w:rsidRPr="004F78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лось </w:t>
      </w:r>
      <w:r w:rsidR="004F78B5" w:rsidRPr="004F78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количество личных обращений в клиентские службы ПФР</w:t>
      </w:r>
    </w:p>
    <w:p w:rsidR="00F72310" w:rsidRPr="004F78B5" w:rsidRDefault="00F72310" w:rsidP="004F7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8B5">
        <w:rPr>
          <w:rFonts w:ascii="Times New Roman" w:hAnsi="Times New Roman" w:cs="Times New Roman"/>
          <w:sz w:val="26"/>
          <w:szCs w:val="26"/>
        </w:rPr>
        <w:t xml:space="preserve">В результате мер, принятых Пенсионным фондом России по предупреждению распространения </w:t>
      </w:r>
      <w:proofErr w:type="spellStart"/>
      <w:r w:rsidRPr="004F78B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F78B5">
        <w:rPr>
          <w:rFonts w:ascii="Times New Roman" w:hAnsi="Times New Roman" w:cs="Times New Roman"/>
          <w:sz w:val="26"/>
          <w:szCs w:val="26"/>
        </w:rPr>
        <w:t xml:space="preserve"> инфекции, а также благодаря ответственному отношению жителей Белгородской области к рекомендациям ограничить личные визиты за </w:t>
      </w:r>
      <w:proofErr w:type="spellStart"/>
      <w:r w:rsidRPr="004F78B5">
        <w:rPr>
          <w:rFonts w:ascii="Times New Roman" w:hAnsi="Times New Roman" w:cs="Times New Roman"/>
          <w:sz w:val="26"/>
          <w:szCs w:val="26"/>
        </w:rPr>
        <w:t>госуслугами</w:t>
      </w:r>
      <w:proofErr w:type="spellEnd"/>
      <w:r w:rsidRPr="004F78B5">
        <w:rPr>
          <w:rFonts w:ascii="Times New Roman" w:hAnsi="Times New Roman" w:cs="Times New Roman"/>
          <w:sz w:val="26"/>
          <w:szCs w:val="26"/>
        </w:rPr>
        <w:t xml:space="preserve"> и получать их дистанционно, число обращений в клиентские службы Управлений Фонда сократилось в </w:t>
      </w:r>
      <w:r w:rsidR="004F78B5" w:rsidRPr="004F78B5">
        <w:rPr>
          <w:rFonts w:ascii="Times New Roman" w:hAnsi="Times New Roman" w:cs="Times New Roman"/>
          <w:sz w:val="26"/>
          <w:szCs w:val="26"/>
        </w:rPr>
        <w:t>четыре</w:t>
      </w:r>
      <w:r w:rsidRPr="004F78B5">
        <w:rPr>
          <w:rFonts w:ascii="Times New Roman" w:hAnsi="Times New Roman" w:cs="Times New Roman"/>
          <w:sz w:val="26"/>
          <w:szCs w:val="26"/>
        </w:rPr>
        <w:t xml:space="preserve"> раз</w:t>
      </w:r>
      <w:r w:rsidR="004F78B5" w:rsidRPr="004F78B5">
        <w:rPr>
          <w:rFonts w:ascii="Times New Roman" w:hAnsi="Times New Roman" w:cs="Times New Roman"/>
          <w:sz w:val="26"/>
          <w:szCs w:val="26"/>
        </w:rPr>
        <w:t>а</w:t>
      </w:r>
      <w:r w:rsidRPr="004F78B5">
        <w:rPr>
          <w:rFonts w:ascii="Times New Roman" w:hAnsi="Times New Roman" w:cs="Times New Roman"/>
          <w:sz w:val="26"/>
          <w:szCs w:val="26"/>
        </w:rPr>
        <w:t>.</w:t>
      </w:r>
    </w:p>
    <w:p w:rsidR="004C6CE9" w:rsidRPr="004F78B5" w:rsidRDefault="004C6CE9" w:rsidP="004F7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в предыдущую пятницу,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 марта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территориальных офисах ПФР по </w:t>
      </w:r>
      <w:r w:rsidR="00F72310"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 области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з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афиксировано 591 </w:t>
      </w:r>
      <w:r w:rsidR="004F78B5"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личное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обращени</w:t>
      </w:r>
      <w:r w:rsidR="004F78B5"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понедельнику,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 марта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количество посетителей сократилось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173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</w:t>
      </w:r>
      <w:r w:rsidR="004F78B5"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пятницу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апреля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прием к специалистам ПФР обратилось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159 </w:t>
      </w:r>
      <w:r w:rsid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белгородцев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6CE9" w:rsidRPr="004F78B5" w:rsidRDefault="004C6CE9" w:rsidP="004F7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электронный кабинет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Пенсионного фонда и портале </w:t>
      </w:r>
      <w:proofErr w:type="spellStart"/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 использоваться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два раза активнее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 состоянию на 31 марта количество обращений к онлайн-сервисам среди россиян выросло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845 тыс.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сравнению с 400 тыс. обращений 27 марта.</w:t>
      </w:r>
    </w:p>
    <w:p w:rsidR="004F78B5" w:rsidRDefault="004C6CE9" w:rsidP="004F7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для снижения риска распространения </w:t>
      </w:r>
      <w:proofErr w:type="spellStart"/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инфекции, начиная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30 марта,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 в клиентских службах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310"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 w:rsidR="00F72310"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ПФР в городах и районах </w:t>
      </w:r>
      <w:r w:rsidR="00F72310"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 области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</w:t>
      </w:r>
      <w:r w:rsidRPr="004F78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только по предварительной записи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65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преимущественно </w:t>
      </w:r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тем услугам, которые нельзя получить дистанционно через личный кабинет на сайте Пенсионного фонда или на портале </w:t>
      </w:r>
      <w:proofErr w:type="spellStart"/>
      <w:r w:rsidRPr="004F78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Госуслуг.</w:t>
      </w:r>
      <w:proofErr w:type="spellEnd"/>
    </w:p>
    <w:p w:rsidR="004F78B5" w:rsidRPr="00654505" w:rsidRDefault="004F78B5" w:rsidP="004F7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505">
        <w:rPr>
          <w:rFonts w:ascii="Times New Roman" w:hAnsi="Times New Roman" w:cs="Times New Roman"/>
          <w:sz w:val="26"/>
          <w:szCs w:val="26"/>
        </w:rPr>
        <w:t>В случае необходимости записаться на</w:t>
      </w:r>
      <w:r w:rsidRPr="0065450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4505">
        <w:rPr>
          <w:rFonts w:ascii="Times New Roman" w:hAnsi="Times New Roman" w:cs="Times New Roman"/>
          <w:sz w:val="26"/>
          <w:szCs w:val="26"/>
        </w:rPr>
        <w:t>прием в</w:t>
      </w:r>
      <w:r w:rsidRPr="0065450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4505">
        <w:rPr>
          <w:rFonts w:ascii="Times New Roman" w:hAnsi="Times New Roman" w:cs="Times New Roman"/>
          <w:sz w:val="26"/>
          <w:szCs w:val="26"/>
        </w:rPr>
        <w:t>клиентскую службу можно через</w:t>
      </w:r>
      <w:r w:rsidRPr="00654505">
        <w:rPr>
          <w:rFonts w:ascii="Times New Roman" w:hAnsi="Times New Roman" w:cs="Times New Roman"/>
          <w:sz w:val="26"/>
          <w:szCs w:val="26"/>
          <w:lang w:val="en-US"/>
        </w:rPr>
        <w:t> </w:t>
      </w:r>
      <w:hyperlink r:id="rId7" w:tgtFrame="_blank" w:history="1">
        <w:r w:rsidRPr="00654505">
          <w:rPr>
            <w:rStyle w:val="a8"/>
            <w:rFonts w:ascii="Times New Roman" w:hAnsi="Times New Roman" w:cs="Times New Roman"/>
            <w:sz w:val="26"/>
            <w:szCs w:val="26"/>
          </w:rPr>
          <w:t>сервис предварительной записи</w:t>
        </w:r>
      </w:hyperlink>
      <w:r w:rsidRPr="00654505">
        <w:rPr>
          <w:rStyle w:val="2152debd6d10149116931455155cccbfmsohyperlink"/>
          <w:rFonts w:ascii="Times New Roman" w:hAnsi="Times New Roman" w:cs="Times New Roman"/>
          <w:sz w:val="26"/>
          <w:szCs w:val="26"/>
          <w:lang w:val="en-US"/>
        </w:rPr>
        <w:t> </w:t>
      </w:r>
      <w:r w:rsidRPr="00654505">
        <w:rPr>
          <w:rFonts w:ascii="Times New Roman" w:hAnsi="Times New Roman" w:cs="Times New Roman"/>
          <w:sz w:val="26"/>
          <w:szCs w:val="26"/>
        </w:rPr>
        <w:t xml:space="preserve">или </w:t>
      </w:r>
      <w:r w:rsidR="00654505" w:rsidRPr="006545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справочной службы Отделения ПФР по Белгородской области 8(4722) 30-69-67</w:t>
      </w:r>
      <w:r w:rsidR="00654505" w:rsidRPr="00654505">
        <w:rPr>
          <w:rFonts w:ascii="Times New Roman" w:hAnsi="Times New Roman" w:cs="Times New Roman"/>
          <w:sz w:val="26"/>
          <w:szCs w:val="26"/>
        </w:rPr>
        <w:t>.</w:t>
      </w:r>
    </w:p>
    <w:p w:rsidR="004F78B5" w:rsidRDefault="004F78B5"/>
    <w:sectPr w:rsidR="004F78B5" w:rsidSect="004F78B5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A5" w:rsidRDefault="008F6CA5" w:rsidP="004F78B5">
      <w:pPr>
        <w:spacing w:after="0" w:line="240" w:lineRule="auto"/>
      </w:pPr>
      <w:r>
        <w:separator/>
      </w:r>
    </w:p>
  </w:endnote>
  <w:endnote w:type="continuationSeparator" w:id="0">
    <w:p w:rsidR="008F6CA5" w:rsidRDefault="008F6CA5" w:rsidP="004F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A5" w:rsidRDefault="008F6CA5" w:rsidP="004F78B5">
      <w:pPr>
        <w:spacing w:after="0" w:line="240" w:lineRule="auto"/>
      </w:pPr>
      <w:r>
        <w:separator/>
      </w:r>
    </w:p>
  </w:footnote>
  <w:footnote w:type="continuationSeparator" w:id="0">
    <w:p w:rsidR="008F6CA5" w:rsidRDefault="008F6CA5" w:rsidP="004F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B5" w:rsidRDefault="004F78B5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50EC53C" wp14:editId="02B189FC">
          <wp:simplePos x="0" y="0"/>
          <wp:positionH relativeFrom="column">
            <wp:posOffset>2720340</wp:posOffset>
          </wp:positionH>
          <wp:positionV relativeFrom="paragraph">
            <wp:posOffset>-87630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E9"/>
    <w:rsid w:val="00077833"/>
    <w:rsid w:val="004C6CE9"/>
    <w:rsid w:val="004F78B5"/>
    <w:rsid w:val="00654505"/>
    <w:rsid w:val="008F6CA5"/>
    <w:rsid w:val="009062C2"/>
    <w:rsid w:val="00E308F2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8B5"/>
  </w:style>
  <w:style w:type="paragraph" w:styleId="a5">
    <w:name w:val="footer"/>
    <w:basedOn w:val="a"/>
    <w:link w:val="a6"/>
    <w:uiPriority w:val="99"/>
    <w:unhideWhenUsed/>
    <w:rsid w:val="004F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8B5"/>
  </w:style>
  <w:style w:type="paragraph" w:customStyle="1" w:styleId="d391fcf0641b25927526f83c963de489default">
    <w:name w:val="d391fcf0641b25927526f83c963de489default"/>
    <w:basedOn w:val="a"/>
    <w:rsid w:val="004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78B5"/>
    <w:rPr>
      <w:color w:val="0000FF"/>
      <w:u w:val="single"/>
    </w:rPr>
  </w:style>
  <w:style w:type="character" w:customStyle="1" w:styleId="2152debd6d10149116931455155cccbfmsohyperlink">
    <w:name w:val="2152debd6d10149116931455155cccbfmsohyperlink"/>
    <w:basedOn w:val="a0"/>
    <w:rsid w:val="004F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8B5"/>
  </w:style>
  <w:style w:type="paragraph" w:styleId="a5">
    <w:name w:val="footer"/>
    <w:basedOn w:val="a"/>
    <w:link w:val="a6"/>
    <w:uiPriority w:val="99"/>
    <w:unhideWhenUsed/>
    <w:rsid w:val="004F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8B5"/>
  </w:style>
  <w:style w:type="paragraph" w:customStyle="1" w:styleId="d391fcf0641b25927526f83c963de489default">
    <w:name w:val="d391fcf0641b25927526f83c963de489default"/>
    <w:basedOn w:val="a"/>
    <w:rsid w:val="004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78B5"/>
    <w:rPr>
      <w:color w:val="0000FF"/>
      <w:u w:val="single"/>
    </w:rPr>
  </w:style>
  <w:style w:type="character" w:customStyle="1" w:styleId="2152debd6d10149116931455155cccbfmsohyperlink">
    <w:name w:val="2152debd6d10149116931455155cccbfmsohyperlink"/>
    <w:basedOn w:val="a0"/>
    <w:rsid w:val="004F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4</cp:revision>
  <dcterms:created xsi:type="dcterms:W3CDTF">2020-04-06T10:14:00Z</dcterms:created>
  <dcterms:modified xsi:type="dcterms:W3CDTF">2020-04-08T11:50:00Z</dcterms:modified>
</cp:coreProperties>
</file>