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2" w:rsidRDefault="008A5C92" w:rsidP="008A5C92">
      <w:pPr>
        <w:pStyle w:val="1"/>
      </w:pPr>
      <w:bookmarkStart w:id="0" w:name="_GoBack"/>
      <w:r>
        <w:t>Задай вопрос Пенсионному фонду в социальных сетях</w:t>
      </w:r>
    </w:p>
    <w:bookmarkEnd w:id="0"/>
    <w:p w:rsidR="008A5C92" w:rsidRDefault="008A5C92" w:rsidP="008A5C92">
      <w:pPr>
        <w:pStyle w:val="a3"/>
        <w:jc w:val="both"/>
      </w:pPr>
      <w:r>
        <w:t xml:space="preserve">     Социальные сети все больше используются в работе государственных органов, и Пенсионный фонд не стал исключением, Отделение ПФР по Белгородской области проводит информационно-разъяснительную работу в социальных сетях более двух лет. За время существования страниц Отделения в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и </w:t>
      </w:r>
      <w:proofErr w:type="spellStart"/>
      <w:r>
        <w:t>Вконтакте</w:t>
      </w:r>
      <w:proofErr w:type="spellEnd"/>
      <w:r>
        <w:t xml:space="preserve"> сотни обращений получили отклик, ведь иногда пользователям достаточно пояснения, чтобы разобраться в сложившейся ситуации. На страницах в социальных сетях граждане получают оперативные консультации специалистов Пенсионного фонда, оставляют пожелания, подписываются на новости и получают последнюю информацию по вопросам пенсионного обеспечения, материнского капитала, уплате страховых взносов и многое другое.</w:t>
      </w:r>
    </w:p>
    <w:p w:rsidR="008A5C92" w:rsidRDefault="008A5C92" w:rsidP="008A5C92">
      <w:pPr>
        <w:pStyle w:val="a3"/>
        <w:jc w:val="both"/>
      </w:pPr>
      <w:r>
        <w:t xml:space="preserve">     </w:t>
      </w:r>
      <w:proofErr w:type="gramStart"/>
      <w:r>
        <w:t>Обращаем ваше внимание, что консультирование граждан через социальные сети проводится только по общим вопросам, информацию о персональных данных (состоянии индивидуального лицевого счета, трудовом стаже, отчисляемых работодателем страховых взносах и количестве пенсионных баллов) можно получить в «Личном кабинете гражданина», который доступен на официальном сайте Пенсионного фонда РФ www.pfrf.ru, в Управлении ПФР или МФЦ.</w:t>
      </w:r>
      <w:proofErr w:type="gramEnd"/>
      <w:r>
        <w:t xml:space="preserve"> Направить вопросы, жалобы и пожелания также можно через онлайн приёмную на сайте ПФР.</w:t>
      </w:r>
    </w:p>
    <w:p w:rsidR="008A5C92" w:rsidRDefault="008A5C92" w:rsidP="008A5C92">
      <w:pPr>
        <w:pStyle w:val="a3"/>
        <w:jc w:val="both"/>
      </w:pPr>
      <w:r>
        <w:t xml:space="preserve">     Для того чтобы получить подробный ответ по интересующей теме можно также позвонить на «горячую» линию ПФР по Белгородской области. Сейчас специалистами ведомства отработан порядок консультирования с использованием материалов выплатного дела. Подчеркнем, что подобная консультация возможна лишь в том случае, если клиент при посещении территориального органа подаст соответствующее заявление, в котором определяется кодовое слово или секретный код. Информация предоставляется при обращении гражданина в </w:t>
      </w:r>
      <w:proofErr w:type="spellStart"/>
      <w:r>
        <w:t>call</w:t>
      </w:r>
      <w:proofErr w:type="spellEnd"/>
      <w:r>
        <w:t>-центр и  после установления его личности путем проверки корректности указанных сведений осуществляется консультация.</w:t>
      </w:r>
    </w:p>
    <w:p w:rsidR="002264FA" w:rsidRDefault="002264FA"/>
    <w:sectPr w:rsidR="002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92"/>
    <w:rsid w:val="002264FA"/>
    <w:rsid w:val="008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2017-09-28T10:22:00Z</dcterms:created>
  <dcterms:modified xsi:type="dcterms:W3CDTF">2017-09-28T10:23:00Z</dcterms:modified>
</cp:coreProperties>
</file>