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5" w:rsidRPr="00B20215" w:rsidRDefault="00A75226" w:rsidP="00B20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Белгородской области</w:t>
      </w:r>
      <w:r w:rsidRPr="00B202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заключены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</w:t>
      </w:r>
      <w:r w:rsidR="00B20215" w:rsidRPr="00B202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оглашения о распоряжении материнским капиталом через банки 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Отделения Пенсионного фонда России по всей стране заключили соглашения об информационном обмене с банками, для того чтобы семьи могли распоряжаться материнским капиталом на улучшение жилищных условий непосредственно через кредитные организации.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 xml:space="preserve">Всего на данный момент подписано 280 соглашений в 83 регионах, в том числе с такими крупными банками, как ВТБ, Сбербанк и </w:t>
      </w:r>
      <w:proofErr w:type="spellStart"/>
      <w:r>
        <w:t>Россельхозбанк</w:t>
      </w:r>
      <w:proofErr w:type="spellEnd"/>
      <w:r>
        <w:t>, которые обладают разветвленной сетью отделений и предоставляют семьям кредиты с государственной поддержкой.</w:t>
      </w:r>
      <w:r w:rsidR="00A75226">
        <w:t xml:space="preserve"> Белгородским Пенсионным фондом аналогичные соглашения заключены с 8 банками.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 xml:space="preserve">Начиная с середины </w:t>
      </w:r>
      <w:proofErr w:type="gramStart"/>
      <w:r>
        <w:t>апреля</w:t>
      </w:r>
      <w:proofErr w:type="gramEnd"/>
      <w:r>
        <w:t xml:space="preserve"> владельцы сертификата смогут обратиться в эти и другие банки, заключившие соглашения с Пенсионным фондом, и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Заявления и необходимые документы банки передают территориальным органам ПФР по электронным каналам, что позволяет ускорить распоряжение материнским капиталом.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По статистике улучшение жилищных условий с привлечением кредитных и заемных средств является самым востребованным направлением программы материнского капитала. За все время на эти цели было подано больше половины заявлений семей о распоряжении средствами.</w:t>
      </w:r>
    </w:p>
    <w:p w:rsidR="007C22C3" w:rsidRDefault="007C22C3" w:rsidP="00B20215">
      <w:pPr>
        <w:pStyle w:val="a3"/>
        <w:spacing w:before="0" w:beforeAutospacing="0" w:after="0" w:afterAutospacing="0"/>
        <w:ind w:firstLine="567"/>
        <w:jc w:val="both"/>
      </w:pPr>
    </w:p>
    <w:p w:rsidR="007C22C3" w:rsidRDefault="007C22C3" w:rsidP="00B20215">
      <w:pPr>
        <w:pStyle w:val="a3"/>
        <w:spacing w:before="0" w:beforeAutospacing="0" w:after="0" w:afterAutospacing="0"/>
        <w:ind w:firstLine="567"/>
        <w:jc w:val="both"/>
      </w:pPr>
      <w:r>
        <w:t>Телефон «Горячей линии»  6-29-33</w:t>
      </w:r>
      <w:bookmarkStart w:id="0" w:name="_GoBack"/>
      <w:bookmarkEnd w:id="0"/>
    </w:p>
    <w:p w:rsidR="003A7CA0" w:rsidRDefault="003A7CA0"/>
    <w:sectPr w:rsidR="003A7CA0" w:rsidSect="00B202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91" w:rsidRDefault="000D3591" w:rsidP="00B20215">
      <w:pPr>
        <w:spacing w:after="0" w:line="240" w:lineRule="auto"/>
      </w:pPr>
      <w:r>
        <w:separator/>
      </w:r>
    </w:p>
  </w:endnote>
  <w:endnote w:type="continuationSeparator" w:id="0">
    <w:p w:rsidR="000D3591" w:rsidRDefault="000D3591" w:rsidP="00B2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91" w:rsidRDefault="000D3591" w:rsidP="00B20215">
      <w:pPr>
        <w:spacing w:after="0" w:line="240" w:lineRule="auto"/>
      </w:pPr>
      <w:r>
        <w:separator/>
      </w:r>
    </w:p>
  </w:footnote>
  <w:footnote w:type="continuationSeparator" w:id="0">
    <w:p w:rsidR="000D3591" w:rsidRDefault="000D3591" w:rsidP="00B2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5" w:rsidRDefault="00B20215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E1D0F3" wp14:editId="3019ECFE">
          <wp:simplePos x="0" y="0"/>
          <wp:positionH relativeFrom="column">
            <wp:posOffset>2619375</wp:posOffset>
          </wp:positionH>
          <wp:positionV relativeFrom="paragraph">
            <wp:posOffset>-110490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15"/>
    <w:rsid w:val="000D3591"/>
    <w:rsid w:val="003A7CA0"/>
    <w:rsid w:val="007C22C3"/>
    <w:rsid w:val="00A75226"/>
    <w:rsid w:val="00B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215"/>
  </w:style>
  <w:style w:type="paragraph" w:styleId="a6">
    <w:name w:val="footer"/>
    <w:basedOn w:val="a"/>
    <w:link w:val="a7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215"/>
  </w:style>
  <w:style w:type="paragraph" w:styleId="a6">
    <w:name w:val="footer"/>
    <w:basedOn w:val="a"/>
    <w:link w:val="a7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cp:lastPrinted>2020-05-07T10:18:00Z</cp:lastPrinted>
  <dcterms:created xsi:type="dcterms:W3CDTF">2020-05-07T10:21:00Z</dcterms:created>
  <dcterms:modified xsi:type="dcterms:W3CDTF">2020-05-07T10:21:00Z</dcterms:modified>
</cp:coreProperties>
</file>